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2364" w:rsidRDefault="000C2364">
      <w:pPr>
        <w:framePr w:w="8640" w:h="1440" w:wrap="notBeside" w:vAnchor="page" w:hAnchor="margin" w:xAlign="center" w:y="889" w:anchorLock="1"/>
        <w:jc w:val="center"/>
      </w:pPr>
      <w:r>
        <w:object w:dxaOrig="8961" w:dyaOrig="9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4.5pt" o:ole="">
            <v:imagedata r:id="rId5" o:title=""/>
          </v:shape>
          <o:OLEObject Type="Embed" ProgID="CDraw5" ShapeID="_x0000_i1025" DrawAspect="Content" ObjectID="_1463928599" r:id="rId6"/>
        </w:object>
      </w:r>
    </w:p>
    <w:p w:rsidR="000C2364" w:rsidRPr="009603C5" w:rsidRDefault="000C2364">
      <w:pPr>
        <w:framePr w:w="8640" w:h="1440" w:wrap="notBeside" w:vAnchor="page" w:hAnchor="margin" w:xAlign="center" w:y="889" w:anchorLock="1"/>
        <w:pBdr>
          <w:bottom w:val="single" w:sz="6" w:space="1" w:color="auto"/>
        </w:pBdr>
        <w:jc w:val="center"/>
        <w:rPr>
          <w:b/>
          <w:sz w:val="16"/>
        </w:rPr>
      </w:pPr>
      <w:r>
        <w:rPr>
          <w:b/>
          <w:caps/>
          <w:sz w:val="28"/>
        </w:rPr>
        <w:t>univerzita palackého v olomouci</w:t>
      </w:r>
    </w:p>
    <w:p w:rsidR="000C2364" w:rsidRPr="009603C5" w:rsidRDefault="000C2364">
      <w:pPr>
        <w:pStyle w:val="Titulek"/>
        <w:spacing w:before="0" w:after="0"/>
        <w:rPr>
          <w:rFonts w:ascii="Times New Roman" w:hAnsi="Times New Roman"/>
        </w:rPr>
      </w:pPr>
    </w:p>
    <w:p w:rsidR="000C2364" w:rsidRPr="009603C5" w:rsidRDefault="000C2364"/>
    <w:p w:rsidR="000C2364" w:rsidRDefault="000C2364">
      <w:pPr>
        <w:pStyle w:val="Nadpis2"/>
        <w:jc w:val="center"/>
      </w:pPr>
      <w:r>
        <w:t>Závěrečná zpráva ze studijního pobytu v rámci programu mezinárodní mobility studentů vysokých škol</w:t>
      </w:r>
    </w:p>
    <w:p w:rsidR="000C2364" w:rsidRDefault="000C2364"/>
    <w:p w:rsidR="000C2364" w:rsidRDefault="009603C5">
      <w:pPr>
        <w:pStyle w:val="Nadpis3"/>
      </w:pPr>
      <w:r>
        <w:t>Akademický rok 2013/ 2014</w:t>
      </w:r>
    </w:p>
    <w:p w:rsidR="000C2364" w:rsidRDefault="000C2364"/>
    <w:p w:rsidR="000C2364" w:rsidRDefault="000C2364">
      <w:r>
        <w:t>Tato zpráva doplňuje závěrečnou zprávu studenta UP zadanou do databáze IRIS (Integrated Reporting for International Students). Slouží k zodpovězení otevřených otázek v případě, že zpráva zadaná prostřednictvím IRIS byla vyplněna v jiném než anglickém jazyce. Pokud se k některé otázce chcete vyjádřit podrobněji, použijte samostatný list.</w:t>
      </w:r>
    </w:p>
    <w:p w:rsidR="000C2364" w:rsidRDefault="000C2364"/>
    <w:p w:rsidR="000C2364" w:rsidRDefault="000C2364"/>
    <w:p w:rsidR="000C2364" w:rsidRDefault="000C2364"/>
    <w:p w:rsidR="009603C5" w:rsidRDefault="009603C5" w:rsidP="009603C5">
      <w:pPr>
        <w:spacing w:line="360" w:lineRule="auto"/>
      </w:pPr>
      <w:r>
        <w:rPr>
          <w:b/>
          <w:bCs/>
        </w:rPr>
        <w:t xml:space="preserve">Jméno Studenta: </w:t>
      </w:r>
      <w:r>
        <w:t>Gabriela Mečlová, Klára Volná, Tereza Klimánková, Andrea Ilyková</w:t>
      </w:r>
    </w:p>
    <w:p w:rsidR="009603C5" w:rsidRDefault="009603C5" w:rsidP="009603C5">
      <w:pPr>
        <w:spacing w:line="360" w:lineRule="auto"/>
      </w:pPr>
      <w:r>
        <w:rPr>
          <w:b/>
          <w:bCs/>
        </w:rPr>
        <w:t>Vysílající katedra:</w:t>
      </w:r>
      <w:r>
        <w:t xml:space="preserve"> Katedra slavistiky</w:t>
      </w:r>
    </w:p>
    <w:p w:rsidR="009603C5" w:rsidRDefault="009603C5" w:rsidP="009603C5">
      <w:pPr>
        <w:spacing w:line="360" w:lineRule="auto"/>
      </w:pPr>
      <w:r>
        <w:rPr>
          <w:b/>
          <w:bCs/>
        </w:rPr>
        <w:t>Hostitelská škola:</w:t>
      </w:r>
      <w:r>
        <w:t xml:space="preserve"> Něvský institut jazyka a kultury v Petrohradu</w:t>
      </w:r>
    </w:p>
    <w:p w:rsidR="009603C5" w:rsidRDefault="009603C5" w:rsidP="009603C5">
      <w:pPr>
        <w:spacing w:line="360" w:lineRule="auto"/>
      </w:pPr>
    </w:p>
    <w:p w:rsidR="009603C5" w:rsidRDefault="009603C5" w:rsidP="009603C5"/>
    <w:p w:rsidR="009603C5" w:rsidRDefault="009603C5" w:rsidP="009603C5"/>
    <w:p w:rsidR="009603C5" w:rsidRDefault="009603C5" w:rsidP="009603C5">
      <w:pPr>
        <w:pStyle w:val="Zkladntext"/>
      </w:pPr>
      <w:r>
        <w:t>1. Co byste doporučil/a studentům, kteří plánují studijní pobyt v zahraničí  s ohledem na informační materiály o cílové zemi či místě studia, finanční podporu, jazykovou přípravu, postup, jak žádat o přijetí apod.:</w:t>
      </w:r>
    </w:p>
    <w:p w:rsidR="009603C5" w:rsidRDefault="009603C5" w:rsidP="009603C5">
      <w:pPr>
        <w:rPr>
          <w:b/>
          <w:bCs/>
        </w:rPr>
      </w:pPr>
    </w:p>
    <w:p w:rsidR="009603C5" w:rsidRDefault="009603C5" w:rsidP="009603C5">
      <w:r w:rsidRPr="00002ED3">
        <w:t>Všem vyjíždějícím studentům do Petrohradu přes katedru slavistiky doporučujeme zeptat se na zkušenosti předešlých studentů, kteří tuto stáž absolvovali. Mohou vám poradit</w:t>
      </w:r>
      <w:r>
        <w:t>,</w:t>
      </w:r>
      <w:r w:rsidRPr="00002ED3">
        <w:t xml:space="preserve"> čeho se máte vyvarovat, kdy je dobré kupovat letenku, jakým způsobem komunikovat s univerzitou, jaké obchody jsou nejlevnější apod. Jejich informace jsou velmi cenné. Ubytování zajišťuje katedra, která nikdy neví, kde univerzita studenty ubytuje. Většinou se bydlí v rodinách a k dispozici je větší pokoj pro dva studenty, kde máte svou postel, stůl, židli. Stravování většinou není zajištěno, takže si musíte připravovat jídlo sami. Ve městě je ale spousta levných a chutných restaurací, takže s jídlem problémy nebyly. Mé zkušenosti s ubytováním jsou velmi dobré. Ne vždy si ale studenti ubytování pochvalují. Co se týče finanční výpomoci univerzity, její kapesné vám vystačí na letenku, vízum a ubytování. Kolik peněz budete v rámci stáže utrácet vy sami, je na vás. Pokud se chystáte vyjet ve druhém nebo třetí ročníku bakalářského studia, neměla by pro vás být komunikace v ruštině žádný problém. V Petrohradu se jen málo kde domluvíte anglicky, tak pozor na to. Většinou na konci září pořádá katedra výběrové řízení a vybírá studenty s nejlepším prospěchem.</w:t>
      </w:r>
    </w:p>
    <w:p w:rsidR="009603C5" w:rsidRDefault="009603C5" w:rsidP="009603C5"/>
    <w:p w:rsidR="009603C5" w:rsidRDefault="009603C5" w:rsidP="009603C5">
      <w:pPr>
        <w:pStyle w:val="Zkladntext2"/>
        <w:jc w:val="both"/>
      </w:pPr>
      <w:r>
        <w:t>2. Můžete  poskytnout tip/ radu týkající se společenských záležitostí v hostitelské zemi/ na hostitelské instituci (kulturní rozdíly, důležitost jazykové výbavy atd.):</w:t>
      </w:r>
    </w:p>
    <w:p w:rsidR="009603C5" w:rsidRDefault="009603C5" w:rsidP="009603C5"/>
    <w:p w:rsidR="009603C5" w:rsidRDefault="009603C5" w:rsidP="009603C5">
      <w:r>
        <w:t xml:space="preserve">Jak už bylo zmíněno v předešlém odstavci, pokud budete chtít vyjet ve druhém či vyšším ročníku bakalářského studia, dorozumění v každodenních situacích by neměl být problém. I když ze sebe dostanete jen pár slov, pomocí gestikulace a trochu snaživosti ze strany Rusů se </w:t>
      </w:r>
      <w:r>
        <w:lastRenderedPageBreak/>
        <w:t>určitě domluvíte. Ani ve škole na přednáškách o jazykovědě, literatuře či politické situaci Ruska by neměl být problém s pochopením hlavního obsahu. Asi největším oříškem byla pro mě muzea a v nich komentovaný výklad. Tam jsem se musela hodně soustředit na slova a i tak byl docela problém s pochopením hlavní myšlenky.</w:t>
      </w:r>
    </w:p>
    <w:p w:rsidR="009603C5" w:rsidRDefault="009603C5" w:rsidP="009603C5">
      <w:r>
        <w:t>Rusové jsou jinak docela slušní lidé. Ztratíte-li se ve městě, rádi vás dovedou, kam potřebujete. Jsou ale trochu chladní a uzavření, dokud se s nimi blíže neseznámíte.</w:t>
      </w:r>
    </w:p>
    <w:p w:rsidR="009603C5" w:rsidRDefault="009603C5" w:rsidP="009603C5"/>
    <w:p w:rsidR="009603C5" w:rsidRDefault="009603C5" w:rsidP="009603C5">
      <w:pPr>
        <w:pStyle w:val="Zkladntext2"/>
        <w:jc w:val="both"/>
      </w:pPr>
      <w:r>
        <w:t>3. Jaké byly hlavní rozdíly mezi vzdělávacími postupy a metodami, průběhu zkoušek atd. na domácí a na hostitelské instituci:</w:t>
      </w:r>
    </w:p>
    <w:p w:rsidR="009603C5" w:rsidRDefault="009603C5" w:rsidP="009603C5">
      <w:pPr>
        <w:jc w:val="both"/>
      </w:pPr>
    </w:p>
    <w:p w:rsidR="009603C5" w:rsidRDefault="009603C5" w:rsidP="009603C5">
      <w:pPr>
        <w:jc w:val="both"/>
      </w:pPr>
      <w:r>
        <w:t xml:space="preserve">Jelikož je v Rusku poměrně jiný systém vzdělávání, tyto rozdíly se pak projevují i na vysoké škole. Ruští studenti nastupují do 1. ročníku vysoké školy zhruba v 18 letech. Snad i proto výuka u nich probíhala více jak na české střední škole. </w:t>
      </w:r>
    </w:p>
    <w:p w:rsidR="009603C5" w:rsidRDefault="009603C5" w:rsidP="009603C5">
      <w:pPr>
        <w:jc w:val="both"/>
      </w:pPr>
      <w:r>
        <w:t>Rozvrh je zde předem stanovený pro každého studenta, liší se pouze podle oboru, který si zvolí. Vyučování mají každý den od 9 hodin ráno do pozdních odpoledních hodin. Vyučující nevedou výuku ani tak formou přednášky, jako spíš výkladu, podobně jak u nás na střední škole. Nezáleží na studentovi, jestli si bude zapisovat poznámky, setkaly jsme se i s takovými lekcemi, kde vyučující přímo diktoval zápis, který jim dokonce na konci hodiny zkontroloval. Vyučující jsou více benevolentní, zadávají sice domácí úkoly, ale většinou je studenti neplní.</w:t>
      </w:r>
    </w:p>
    <w:p w:rsidR="009603C5" w:rsidRDefault="009603C5" w:rsidP="009603C5">
      <w:pPr>
        <w:jc w:val="both"/>
      </w:pPr>
      <w:r>
        <w:t>V průběhu semestru jsou studenti zkoušeni, a to dokonce i na známky, opět podobně, jako v České republice na střední škole.</w:t>
      </w:r>
    </w:p>
    <w:p w:rsidR="009603C5" w:rsidRDefault="009603C5" w:rsidP="009603C5"/>
    <w:p w:rsidR="009603C5" w:rsidRDefault="009603C5" w:rsidP="009603C5"/>
    <w:p w:rsidR="009603C5" w:rsidRDefault="009603C5" w:rsidP="009603C5">
      <w:pPr>
        <w:jc w:val="both"/>
        <w:rPr>
          <w:b/>
          <w:bCs/>
        </w:rPr>
      </w:pPr>
      <w:r>
        <w:rPr>
          <w:b/>
          <w:bCs/>
        </w:rPr>
        <w:t xml:space="preserve">4. Jaké závěry můžete vyvodit z absolvování studijního pobytu v rámci programu </w:t>
      </w:r>
      <w:r w:rsidRPr="00BA6AE9">
        <w:rPr>
          <w:b/>
          <w:bCs/>
        </w:rPr>
        <w:t>mezinárodní mobility</w:t>
      </w:r>
      <w:r>
        <w:rPr>
          <w:b/>
          <w:bCs/>
        </w:rPr>
        <w:t>.  Splnil pobyt Vaše očekávání. Setkal/a jste se s nějakými závažnými problémy. Co jiného kromě akademického přínosu Vám pobyt dal:</w:t>
      </w:r>
    </w:p>
    <w:p w:rsidR="009603C5" w:rsidRDefault="009603C5" w:rsidP="009603C5">
      <w:pPr>
        <w:jc w:val="both"/>
        <w:rPr>
          <w:bCs/>
        </w:rPr>
      </w:pPr>
    </w:p>
    <w:p w:rsidR="009603C5" w:rsidRPr="00002ED3" w:rsidRDefault="009603C5" w:rsidP="009603C5">
      <w:pPr>
        <w:jc w:val="both"/>
        <w:rPr>
          <w:bCs/>
        </w:rPr>
      </w:pPr>
      <w:r w:rsidRPr="00002ED3">
        <w:rPr>
          <w:bCs/>
        </w:rPr>
        <w:t xml:space="preserve">Pobyt nadmíru splnil má očekávání. Byly jsme povinny zvolit si minimálně 4 předměty z široké nabídky, kterou nám Něvský institut poskytl napříč všemi obory, které vyučuje a všemi ročníky.  Celá stáž probíhala bez sebemenších problémů či nedorozumění. Vyučující, spolužáci i paní domácí byli velmi vstřícní a ochotní. V průběhu pobytu nebylo nic, co bylo lze vytknout. Vhodná by byla snad jen včasnější domluva, co se týče ubytování, jelikož jsme ještě týden před odjezdem netušily, kde budeme ubytovány. </w:t>
      </w:r>
    </w:p>
    <w:p w:rsidR="009603C5" w:rsidRDefault="009603C5" w:rsidP="009603C5">
      <w:pPr>
        <w:jc w:val="both"/>
      </w:pPr>
      <w:r w:rsidRPr="00002ED3">
        <w:rPr>
          <w:bCs/>
        </w:rPr>
        <w:t>Díky pobytu jsem si ověřila své jazykové schopnosti a značně rozšířila své povědomí o tamní kultuře a každodenním životě carského města Petrohradu</w:t>
      </w:r>
      <w:r>
        <w:rPr>
          <w:b/>
          <w:bCs/>
        </w:rPr>
        <w:t>.</w:t>
      </w:r>
    </w:p>
    <w:p w:rsidR="009603C5" w:rsidRDefault="009603C5" w:rsidP="009603C5"/>
    <w:p w:rsidR="009603C5" w:rsidRDefault="009603C5" w:rsidP="009603C5">
      <w:pPr>
        <w:pStyle w:val="Zkladntext2"/>
      </w:pPr>
      <w:r>
        <w:t>5. Které stránky výměnného studijního pobytu zejména oceňujete:</w:t>
      </w:r>
    </w:p>
    <w:p w:rsidR="009603C5" w:rsidRDefault="009603C5" w:rsidP="009603C5"/>
    <w:p w:rsidR="009603C5" w:rsidRDefault="009603C5" w:rsidP="009603C5">
      <w:r w:rsidRPr="00002ED3">
        <w:t>Celý pobyt byl jedna velká a výborná zkušenost. Měly jsme možnost poznat zblízka Ruskou kulturu a mentalitu lidí, navázat kontakty s ruskými studenty, rozšířit si slovní zásobu, poznat nové město… Nejvíce ovšem oceňuji možnost poznat obyvatele Ruska a především jejich mentalitu, která nám pomohla tyto lidi a kulturu lépe pochopit, což je podle mého názoru při výuce jazyka a plánovaném budoucím kontaktu s nimi nezbytné. Mohly jsme si vyzkoušet, jak dalece se dorozumíme a zda oni rozumí nám. Jak jsem se již zmínila, byla to velká zkušenost, která byla pro naše budoucí studium přínosná.</w:t>
      </w:r>
    </w:p>
    <w:p w:rsidR="009603C5" w:rsidRDefault="009603C5" w:rsidP="009603C5"/>
    <w:p w:rsidR="009603C5" w:rsidRDefault="009603C5" w:rsidP="009603C5">
      <w:pPr>
        <w:rPr>
          <w:b/>
          <w:bCs/>
        </w:rPr>
      </w:pPr>
      <w:r>
        <w:rPr>
          <w:b/>
          <w:bCs/>
        </w:rPr>
        <w:t xml:space="preserve">6. Máte nějaká doporučení, jak výměnný program </w:t>
      </w:r>
      <w:r w:rsidRPr="00BA6AE9">
        <w:rPr>
          <w:b/>
          <w:bCs/>
        </w:rPr>
        <w:t>mezinárodní mobility</w:t>
      </w:r>
      <w:r>
        <w:t xml:space="preserve"> </w:t>
      </w:r>
      <w:r>
        <w:rPr>
          <w:b/>
          <w:bCs/>
        </w:rPr>
        <w:t>zlepšit?</w:t>
      </w:r>
    </w:p>
    <w:p w:rsidR="009603C5" w:rsidRDefault="009603C5" w:rsidP="009603C5"/>
    <w:p w:rsidR="009603C5" w:rsidRDefault="009603C5" w:rsidP="009603C5">
      <w:r>
        <w:t xml:space="preserve">Určitě bych se snažila o změnu znění smluv mezi naší univerzitou a univerzitou v Petrohradu. Problém byl v tom, že jsme platili docela velkou částku za vízum. Ti studenti, kteří pojedou </w:t>
      </w:r>
      <w:r>
        <w:lastRenderedPageBreak/>
        <w:t xml:space="preserve">například do Kostromy tento poplatek na vízovém centru platit nebudou, jelikož jim bylo vystaveno vízum jiného typu. Proto by bylo dobré se pokusit o to, aby studenti, kteří zde vycestují v příštím roce, neplatili tento vysoký poplatek. </w:t>
      </w:r>
    </w:p>
    <w:p w:rsidR="009603C5" w:rsidRDefault="009603C5" w:rsidP="009603C5">
      <w:r>
        <w:t xml:space="preserve">A mé další doporučení se týká informovanosti studentů před výjezdem. Na katedře rusistiky v tom mají docela zmatek. Letos to bylo však způsobeno i tím, že se měnili garanti výjezdů do zahraničí, proto jsme si nebyli například jisti tím, komu dát podepsat smlouvu. </w:t>
      </w:r>
    </w:p>
    <w:p w:rsidR="009603C5" w:rsidRDefault="009603C5" w:rsidP="009603C5">
      <w:r>
        <w:t>Navíc bych lépe popsala na internetových stránkách, které dokumenty je potřeba si vyřídit pro měsíční výjezd do Ruska. Je jich tam několik a většina je určena pro delší pobyt než měsíční. Bylo pak složité se dopídit, které jsou nutné právě pro nás.</w:t>
      </w:r>
    </w:p>
    <w:p w:rsidR="000C2364" w:rsidRDefault="000C2364" w:rsidP="009603C5">
      <w:pPr>
        <w:spacing w:line="360" w:lineRule="auto"/>
      </w:pPr>
    </w:p>
    <w:sectPr w:rsidR="000C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64"/>
    <w:rsid w:val="000C2364"/>
    <w:rsid w:val="006B4EE7"/>
    <w:rsid w:val="009603C5"/>
    <w:rsid w:val="00B2222A"/>
    <w:rsid w:val="00BA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ind w:left="283" w:hanging="283"/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rFonts w:ascii="Garamond" w:hAnsi="Garamond"/>
      <w:b/>
      <w:sz w:val="20"/>
      <w:szCs w:val="20"/>
    </w:rPr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rPr>
      <w:b/>
      <w:bCs/>
    </w:rPr>
  </w:style>
  <w:style w:type="paragraph" w:styleId="Rozloendokumentu">
    <w:name w:val="Document Map"/>
    <w:basedOn w:val="Normln"/>
    <w:semiHidden/>
    <w:rsid w:val="00BA6AE9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pPr>
      <w:ind w:left="283" w:hanging="283"/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rFonts w:ascii="Garamond" w:hAnsi="Garamond"/>
      <w:b/>
      <w:sz w:val="20"/>
      <w:szCs w:val="20"/>
    </w:rPr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rPr>
      <w:b/>
      <w:bCs/>
    </w:rPr>
  </w:style>
  <w:style w:type="paragraph" w:styleId="Rozloendokumentu">
    <w:name w:val="Document Map"/>
    <w:basedOn w:val="Normln"/>
    <w:semiHidden/>
    <w:rsid w:val="00BA6AE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</vt:lpstr>
    </vt:vector>
  </TitlesOfParts>
  <Company>UP v Olomouci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</dc:title>
  <dc:creator>Mgr. Jitka Herynková</dc:creator>
  <cp:lastModifiedBy>Jana</cp:lastModifiedBy>
  <cp:revision>2</cp:revision>
  <dcterms:created xsi:type="dcterms:W3CDTF">2014-06-10T16:04:00Z</dcterms:created>
  <dcterms:modified xsi:type="dcterms:W3CDTF">2014-06-10T16:04:00Z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1635791239</vt:i4>
  </property>
</Properties>
</file>